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D6" w:rsidRPr="00317183" w:rsidRDefault="008706D6">
      <w:pPr>
        <w:rPr>
          <w:rFonts w:ascii="华文楷体" w:eastAsia="华文楷体" w:hAnsi="华文楷体" w:hint="eastAsia"/>
          <w:b/>
          <w:sz w:val="28"/>
          <w:szCs w:val="28"/>
        </w:rPr>
      </w:pPr>
      <w:r w:rsidRPr="00317183">
        <w:rPr>
          <w:rFonts w:ascii="华文楷体" w:eastAsia="华文楷体" w:hAnsi="华文楷体" w:hint="eastAsia"/>
          <w:b/>
          <w:sz w:val="28"/>
          <w:szCs w:val="28"/>
        </w:rPr>
        <w:t>附件2:</w:t>
      </w:r>
    </w:p>
    <w:tbl>
      <w:tblPr>
        <w:tblStyle w:val="a3"/>
        <w:tblW w:w="0" w:type="auto"/>
        <w:tblLook w:val="04A0" w:firstRow="1" w:lastRow="0" w:firstColumn="1" w:lastColumn="0" w:noHBand="0" w:noVBand="1"/>
      </w:tblPr>
      <w:tblGrid>
        <w:gridCol w:w="1980"/>
        <w:gridCol w:w="2835"/>
        <w:gridCol w:w="1407"/>
        <w:gridCol w:w="2074"/>
      </w:tblGrid>
      <w:tr w:rsidR="008706D6" w:rsidRPr="00DC5D30" w:rsidTr="008706D6">
        <w:tc>
          <w:tcPr>
            <w:tcW w:w="8296" w:type="dxa"/>
            <w:gridSpan w:val="4"/>
          </w:tcPr>
          <w:p w:rsidR="008706D6" w:rsidRPr="00DC5D30" w:rsidRDefault="008706D6" w:rsidP="00A333E4">
            <w:pPr>
              <w:jc w:val="center"/>
              <w:rPr>
                <w:rFonts w:ascii="华文楷体" w:eastAsia="华文楷体" w:hAnsi="华文楷体"/>
                <w:b/>
                <w:sz w:val="28"/>
                <w:szCs w:val="28"/>
              </w:rPr>
            </w:pPr>
            <w:r w:rsidRPr="00DC5D30">
              <w:rPr>
                <w:rFonts w:ascii="华文楷体" w:eastAsia="华文楷体" w:hAnsi="华文楷体"/>
                <w:b/>
                <w:sz w:val="28"/>
                <w:szCs w:val="28"/>
              </w:rPr>
              <w:t xml:space="preserve">2016 </w:t>
            </w:r>
            <w:r w:rsidRPr="00DC5D30">
              <w:rPr>
                <w:rFonts w:ascii="华文楷体" w:eastAsia="华文楷体" w:hAnsi="华文楷体" w:hint="eastAsia"/>
                <w:b/>
                <w:sz w:val="28"/>
                <w:szCs w:val="28"/>
              </w:rPr>
              <w:t>年高等学校虚拟仿真实验教学资源建设成果奖</w:t>
            </w:r>
          </w:p>
          <w:p w:rsidR="008706D6" w:rsidRPr="00DC5D30" w:rsidRDefault="008706D6" w:rsidP="00A333E4">
            <w:pPr>
              <w:jc w:val="center"/>
              <w:rPr>
                <w:rFonts w:ascii="华文楷体" w:eastAsia="华文楷体" w:hAnsi="华文楷体" w:hint="eastAsia"/>
                <w:b/>
                <w:sz w:val="28"/>
                <w:szCs w:val="28"/>
              </w:rPr>
            </w:pPr>
            <w:r w:rsidRPr="00DC5D30">
              <w:rPr>
                <w:rFonts w:ascii="华文楷体" w:eastAsia="华文楷体" w:hAnsi="华文楷体" w:hint="eastAsia"/>
                <w:b/>
                <w:sz w:val="28"/>
                <w:szCs w:val="28"/>
              </w:rPr>
              <w:t>申报表</w:t>
            </w:r>
          </w:p>
        </w:tc>
      </w:tr>
      <w:tr w:rsidR="00A333E4" w:rsidRPr="00DC5D30" w:rsidTr="00DC5D30">
        <w:trPr>
          <w:trHeight w:val="820"/>
        </w:trPr>
        <w:tc>
          <w:tcPr>
            <w:tcW w:w="1980" w:type="dxa"/>
            <w:vAlign w:val="center"/>
          </w:tcPr>
          <w:p w:rsidR="00A333E4" w:rsidRPr="00DC5D30" w:rsidRDefault="00A333E4" w:rsidP="003D6DBA">
            <w:pPr>
              <w:jc w:val="left"/>
              <w:rPr>
                <w:rFonts w:ascii="华文楷体" w:eastAsia="华文楷体" w:hAnsi="华文楷体" w:hint="eastAsia"/>
                <w:b/>
                <w:sz w:val="28"/>
                <w:szCs w:val="28"/>
              </w:rPr>
            </w:pPr>
            <w:r w:rsidRPr="00DC5D30">
              <w:rPr>
                <w:rFonts w:ascii="华文楷体" w:eastAsia="华文楷体" w:hAnsi="华文楷体" w:hint="eastAsia"/>
                <w:b/>
                <w:sz w:val="28"/>
                <w:szCs w:val="28"/>
              </w:rPr>
              <w:t>中心名称</w:t>
            </w:r>
          </w:p>
        </w:tc>
        <w:tc>
          <w:tcPr>
            <w:tcW w:w="2835" w:type="dxa"/>
            <w:vAlign w:val="center"/>
          </w:tcPr>
          <w:p w:rsidR="00A333E4" w:rsidRPr="00DC5D30" w:rsidRDefault="00A333E4" w:rsidP="00DC5D30">
            <w:pPr>
              <w:spacing w:line="300" w:lineRule="exact"/>
              <w:rPr>
                <w:rFonts w:ascii="华文楷体" w:eastAsia="华文楷体" w:hAnsi="华文楷体" w:hint="eastAsia"/>
                <w:sz w:val="24"/>
                <w:szCs w:val="24"/>
              </w:rPr>
            </w:pPr>
            <w:r w:rsidRPr="00DC5D30">
              <w:rPr>
                <w:rFonts w:ascii="华文楷体" w:eastAsia="华文楷体" w:hAnsi="华文楷体" w:hint="eastAsia"/>
                <w:sz w:val="24"/>
                <w:szCs w:val="24"/>
              </w:rPr>
              <w:t>中央财经大学</w:t>
            </w:r>
            <w:r w:rsidR="000B6066" w:rsidRPr="00DC5D30">
              <w:rPr>
                <w:rFonts w:ascii="华文楷体" w:eastAsia="华文楷体" w:hAnsi="华文楷体" w:hint="eastAsia"/>
                <w:sz w:val="24"/>
                <w:szCs w:val="24"/>
              </w:rPr>
              <w:t>经管学科</w:t>
            </w:r>
            <w:r w:rsidRPr="00DC5D30">
              <w:rPr>
                <w:rFonts w:ascii="华文楷体" w:eastAsia="华文楷体" w:hAnsi="华文楷体" w:hint="eastAsia"/>
                <w:sz w:val="24"/>
                <w:szCs w:val="24"/>
              </w:rPr>
              <w:t>虚拟仿真实验教学中心</w:t>
            </w:r>
          </w:p>
        </w:tc>
        <w:tc>
          <w:tcPr>
            <w:tcW w:w="1407" w:type="dxa"/>
            <w:vAlign w:val="center"/>
          </w:tcPr>
          <w:p w:rsidR="00A333E4" w:rsidRPr="00DC5D30" w:rsidRDefault="000B6066" w:rsidP="003D6DBA">
            <w:pPr>
              <w:jc w:val="left"/>
              <w:rPr>
                <w:rFonts w:ascii="华文楷体" w:eastAsia="华文楷体" w:hAnsi="华文楷体" w:hint="eastAsia"/>
                <w:b/>
                <w:sz w:val="28"/>
                <w:szCs w:val="28"/>
              </w:rPr>
            </w:pPr>
            <w:r w:rsidRPr="00DC5D30">
              <w:rPr>
                <w:rFonts w:ascii="华文楷体" w:eastAsia="华文楷体" w:hAnsi="华文楷体" w:hint="eastAsia"/>
                <w:b/>
                <w:sz w:val="28"/>
                <w:szCs w:val="28"/>
              </w:rPr>
              <w:t>所属高校</w:t>
            </w:r>
          </w:p>
        </w:tc>
        <w:tc>
          <w:tcPr>
            <w:tcW w:w="2074" w:type="dxa"/>
            <w:vAlign w:val="center"/>
          </w:tcPr>
          <w:p w:rsidR="00A333E4" w:rsidRPr="00DC5D30" w:rsidRDefault="000B6066" w:rsidP="00DC5D30">
            <w:pPr>
              <w:jc w:val="center"/>
              <w:rPr>
                <w:rFonts w:ascii="华文楷体" w:eastAsia="华文楷体" w:hAnsi="华文楷体" w:hint="eastAsia"/>
                <w:sz w:val="24"/>
                <w:szCs w:val="24"/>
              </w:rPr>
            </w:pPr>
            <w:r w:rsidRPr="00DC5D30">
              <w:rPr>
                <w:rFonts w:ascii="华文楷体" w:eastAsia="华文楷体" w:hAnsi="华文楷体" w:hint="eastAsia"/>
                <w:sz w:val="24"/>
                <w:szCs w:val="24"/>
              </w:rPr>
              <w:t>中央财经大学</w:t>
            </w:r>
          </w:p>
        </w:tc>
      </w:tr>
      <w:tr w:rsidR="00A333E4" w:rsidRPr="00DC5D30" w:rsidTr="00DC5D30">
        <w:tc>
          <w:tcPr>
            <w:tcW w:w="1980" w:type="dxa"/>
            <w:vAlign w:val="center"/>
          </w:tcPr>
          <w:p w:rsidR="00A333E4" w:rsidRPr="00DC5D30" w:rsidRDefault="00A333E4" w:rsidP="003D6DBA">
            <w:pPr>
              <w:jc w:val="left"/>
              <w:rPr>
                <w:rFonts w:ascii="华文楷体" w:eastAsia="华文楷体" w:hAnsi="华文楷体" w:hint="eastAsia"/>
                <w:b/>
                <w:sz w:val="28"/>
                <w:szCs w:val="28"/>
              </w:rPr>
            </w:pPr>
            <w:r w:rsidRPr="00DC5D30">
              <w:rPr>
                <w:rFonts w:ascii="华文楷体" w:eastAsia="华文楷体" w:hAnsi="华文楷体" w:hint="eastAsia"/>
                <w:b/>
                <w:sz w:val="28"/>
                <w:szCs w:val="28"/>
              </w:rPr>
              <w:t>中心批准时间</w:t>
            </w:r>
          </w:p>
        </w:tc>
        <w:tc>
          <w:tcPr>
            <w:tcW w:w="2835" w:type="dxa"/>
            <w:vAlign w:val="center"/>
          </w:tcPr>
          <w:p w:rsidR="00A333E4" w:rsidRPr="00DC5D30" w:rsidRDefault="000B6066">
            <w:pPr>
              <w:rPr>
                <w:rFonts w:ascii="华文楷体" w:eastAsia="华文楷体" w:hAnsi="华文楷体" w:hint="eastAsia"/>
                <w:sz w:val="24"/>
                <w:szCs w:val="24"/>
              </w:rPr>
            </w:pPr>
            <w:r w:rsidRPr="00DC5D30">
              <w:rPr>
                <w:rFonts w:ascii="华文楷体" w:eastAsia="华文楷体" w:hAnsi="华文楷体" w:hint="eastAsia"/>
                <w:sz w:val="24"/>
                <w:szCs w:val="24"/>
              </w:rPr>
              <w:t>2016年</w:t>
            </w:r>
          </w:p>
        </w:tc>
        <w:tc>
          <w:tcPr>
            <w:tcW w:w="1407" w:type="dxa"/>
            <w:vAlign w:val="center"/>
          </w:tcPr>
          <w:p w:rsidR="00A333E4" w:rsidRPr="00DC5D30" w:rsidRDefault="000B6066" w:rsidP="003D6DBA">
            <w:pPr>
              <w:jc w:val="left"/>
              <w:rPr>
                <w:rFonts w:ascii="华文楷体" w:eastAsia="华文楷体" w:hAnsi="华文楷体" w:hint="eastAsia"/>
                <w:b/>
                <w:sz w:val="28"/>
                <w:szCs w:val="28"/>
              </w:rPr>
            </w:pPr>
            <w:r w:rsidRPr="00DC5D30">
              <w:rPr>
                <w:rFonts w:ascii="华文楷体" w:eastAsia="华文楷体" w:hAnsi="华文楷体" w:hint="eastAsia"/>
                <w:b/>
                <w:sz w:val="28"/>
                <w:szCs w:val="28"/>
              </w:rPr>
              <w:t>所属学科</w:t>
            </w:r>
          </w:p>
        </w:tc>
        <w:tc>
          <w:tcPr>
            <w:tcW w:w="2074" w:type="dxa"/>
            <w:vAlign w:val="center"/>
          </w:tcPr>
          <w:p w:rsidR="00A333E4" w:rsidRPr="00DC5D30" w:rsidRDefault="000B6066" w:rsidP="00DC5D30">
            <w:pPr>
              <w:jc w:val="center"/>
              <w:rPr>
                <w:rFonts w:ascii="华文楷体" w:eastAsia="华文楷体" w:hAnsi="华文楷体" w:hint="eastAsia"/>
                <w:sz w:val="24"/>
                <w:szCs w:val="24"/>
              </w:rPr>
            </w:pPr>
            <w:r w:rsidRPr="00DC5D30">
              <w:rPr>
                <w:rFonts w:ascii="华文楷体" w:eastAsia="华文楷体" w:hAnsi="华文楷体" w:hint="eastAsia"/>
                <w:sz w:val="24"/>
                <w:szCs w:val="24"/>
              </w:rPr>
              <w:t>经济与管理学科</w:t>
            </w:r>
          </w:p>
        </w:tc>
      </w:tr>
      <w:tr w:rsidR="00A333E4" w:rsidRPr="00DC5D30" w:rsidTr="00DC5D30">
        <w:tc>
          <w:tcPr>
            <w:tcW w:w="1980" w:type="dxa"/>
            <w:vAlign w:val="center"/>
          </w:tcPr>
          <w:p w:rsidR="00A333E4" w:rsidRPr="00DC5D30" w:rsidRDefault="00A333E4" w:rsidP="003D6DBA">
            <w:pPr>
              <w:jc w:val="left"/>
              <w:rPr>
                <w:rFonts w:ascii="华文楷体" w:eastAsia="华文楷体" w:hAnsi="华文楷体" w:hint="eastAsia"/>
                <w:b/>
                <w:sz w:val="28"/>
                <w:szCs w:val="28"/>
              </w:rPr>
            </w:pPr>
            <w:r w:rsidRPr="00DC5D30">
              <w:rPr>
                <w:rFonts w:ascii="华文楷体" w:eastAsia="华文楷体" w:hAnsi="华文楷体" w:hint="eastAsia"/>
                <w:b/>
                <w:sz w:val="28"/>
                <w:szCs w:val="28"/>
              </w:rPr>
              <w:t>申请人排序</w:t>
            </w:r>
          </w:p>
        </w:tc>
        <w:tc>
          <w:tcPr>
            <w:tcW w:w="2835" w:type="dxa"/>
            <w:vAlign w:val="center"/>
          </w:tcPr>
          <w:p w:rsidR="00A333E4" w:rsidRPr="00DC5D30" w:rsidRDefault="00A333E4">
            <w:pPr>
              <w:rPr>
                <w:rFonts w:ascii="华文楷体" w:eastAsia="华文楷体" w:hAnsi="华文楷体" w:hint="eastAsia"/>
                <w:sz w:val="24"/>
                <w:szCs w:val="24"/>
              </w:rPr>
            </w:pPr>
          </w:p>
        </w:tc>
        <w:tc>
          <w:tcPr>
            <w:tcW w:w="1407" w:type="dxa"/>
            <w:vAlign w:val="center"/>
          </w:tcPr>
          <w:p w:rsidR="00A333E4" w:rsidRPr="00DC5D30" w:rsidRDefault="000B6066" w:rsidP="003D6DBA">
            <w:pPr>
              <w:jc w:val="left"/>
              <w:rPr>
                <w:rFonts w:ascii="华文楷体" w:eastAsia="华文楷体" w:hAnsi="华文楷体" w:hint="eastAsia"/>
                <w:b/>
                <w:sz w:val="28"/>
                <w:szCs w:val="28"/>
              </w:rPr>
            </w:pPr>
            <w:r w:rsidRPr="00DC5D30">
              <w:rPr>
                <w:rFonts w:ascii="华文楷体" w:eastAsia="华文楷体" w:hAnsi="华文楷体" w:hint="eastAsia"/>
                <w:b/>
                <w:sz w:val="28"/>
                <w:szCs w:val="28"/>
              </w:rPr>
              <w:t>手机号</w:t>
            </w:r>
          </w:p>
        </w:tc>
        <w:tc>
          <w:tcPr>
            <w:tcW w:w="2074" w:type="dxa"/>
            <w:vAlign w:val="center"/>
          </w:tcPr>
          <w:p w:rsidR="00A333E4" w:rsidRPr="00DC5D30" w:rsidRDefault="00A333E4" w:rsidP="00DC5D30">
            <w:pPr>
              <w:jc w:val="center"/>
              <w:rPr>
                <w:rFonts w:ascii="华文楷体" w:eastAsia="华文楷体" w:hAnsi="华文楷体" w:hint="eastAsia"/>
                <w:sz w:val="24"/>
                <w:szCs w:val="24"/>
              </w:rPr>
            </w:pPr>
          </w:p>
        </w:tc>
      </w:tr>
      <w:tr w:rsidR="00A333E4" w:rsidRPr="00DC5D30" w:rsidTr="006D6FBF">
        <w:trPr>
          <w:trHeight w:val="828"/>
        </w:trPr>
        <w:tc>
          <w:tcPr>
            <w:tcW w:w="1980" w:type="dxa"/>
            <w:vAlign w:val="center"/>
          </w:tcPr>
          <w:p w:rsidR="00A333E4" w:rsidRPr="00DC5D30" w:rsidRDefault="006D6FBF" w:rsidP="006D6FBF">
            <w:pPr>
              <w:spacing w:line="360" w:lineRule="exact"/>
              <w:jc w:val="left"/>
              <w:rPr>
                <w:rFonts w:ascii="华文楷体" w:eastAsia="华文楷体" w:hAnsi="华文楷体" w:hint="eastAsia"/>
                <w:b/>
                <w:sz w:val="28"/>
                <w:szCs w:val="28"/>
              </w:rPr>
            </w:pPr>
            <w:r>
              <w:rPr>
                <w:rFonts w:ascii="华文楷体" w:eastAsia="华文楷体" w:hAnsi="华文楷体" w:hint="eastAsia"/>
                <w:b/>
                <w:sz w:val="28"/>
                <w:szCs w:val="28"/>
              </w:rPr>
              <w:t>第一申请人</w:t>
            </w:r>
            <w:r w:rsidR="00A333E4" w:rsidRPr="00DC5D30">
              <w:rPr>
                <w:rFonts w:ascii="华文楷体" w:eastAsia="华文楷体" w:hAnsi="华文楷体" w:hint="eastAsia"/>
                <w:b/>
                <w:sz w:val="28"/>
                <w:szCs w:val="28"/>
              </w:rPr>
              <w:t>通信地址</w:t>
            </w:r>
          </w:p>
        </w:tc>
        <w:tc>
          <w:tcPr>
            <w:tcW w:w="2835" w:type="dxa"/>
            <w:vAlign w:val="center"/>
          </w:tcPr>
          <w:p w:rsidR="00A333E4" w:rsidRPr="00DC5D30" w:rsidRDefault="00A333E4">
            <w:pPr>
              <w:rPr>
                <w:rFonts w:ascii="华文楷体" w:eastAsia="华文楷体" w:hAnsi="华文楷体" w:hint="eastAsia"/>
                <w:sz w:val="24"/>
                <w:szCs w:val="24"/>
              </w:rPr>
            </w:pPr>
          </w:p>
        </w:tc>
        <w:tc>
          <w:tcPr>
            <w:tcW w:w="1407" w:type="dxa"/>
            <w:vAlign w:val="center"/>
          </w:tcPr>
          <w:p w:rsidR="00A333E4" w:rsidRPr="00DC5D30" w:rsidRDefault="000B6066" w:rsidP="003D6DBA">
            <w:pPr>
              <w:jc w:val="left"/>
              <w:rPr>
                <w:rFonts w:ascii="华文楷体" w:eastAsia="华文楷体" w:hAnsi="华文楷体" w:hint="eastAsia"/>
                <w:b/>
                <w:sz w:val="28"/>
                <w:szCs w:val="28"/>
              </w:rPr>
            </w:pPr>
            <w:r w:rsidRPr="00DC5D30">
              <w:rPr>
                <w:rFonts w:ascii="华文楷体" w:eastAsia="华文楷体" w:hAnsi="华文楷体" w:hint="eastAsia"/>
                <w:b/>
                <w:sz w:val="28"/>
                <w:szCs w:val="28"/>
              </w:rPr>
              <w:t>邮箱</w:t>
            </w:r>
          </w:p>
        </w:tc>
        <w:tc>
          <w:tcPr>
            <w:tcW w:w="2074" w:type="dxa"/>
            <w:vAlign w:val="center"/>
          </w:tcPr>
          <w:p w:rsidR="00A333E4" w:rsidRPr="00DC5D30" w:rsidRDefault="00A333E4" w:rsidP="00DC5D30">
            <w:pPr>
              <w:jc w:val="center"/>
              <w:rPr>
                <w:rFonts w:ascii="华文楷体" w:eastAsia="华文楷体" w:hAnsi="华文楷体" w:hint="eastAsia"/>
                <w:sz w:val="24"/>
                <w:szCs w:val="24"/>
              </w:rPr>
            </w:pPr>
          </w:p>
        </w:tc>
      </w:tr>
      <w:tr w:rsidR="008706D6" w:rsidRPr="00DC5D30" w:rsidTr="003D6DBA">
        <w:trPr>
          <w:trHeight w:val="2490"/>
        </w:trPr>
        <w:tc>
          <w:tcPr>
            <w:tcW w:w="8296" w:type="dxa"/>
            <w:gridSpan w:val="4"/>
          </w:tcPr>
          <w:p w:rsidR="008706D6" w:rsidRPr="00DC5D30" w:rsidRDefault="00A333E4" w:rsidP="003D6DBA">
            <w:pPr>
              <w:spacing w:line="300" w:lineRule="exact"/>
              <w:rPr>
                <w:rFonts w:ascii="华文楷体" w:eastAsia="华文楷体" w:hAnsi="华文楷体"/>
                <w:b/>
                <w:sz w:val="28"/>
                <w:szCs w:val="28"/>
              </w:rPr>
            </w:pPr>
            <w:r w:rsidRPr="00DC5D30">
              <w:rPr>
                <w:rFonts w:ascii="华文楷体" w:eastAsia="华文楷体" w:hAnsi="华文楷体" w:hint="eastAsia"/>
                <w:b/>
                <w:sz w:val="28"/>
                <w:szCs w:val="28"/>
              </w:rPr>
              <w:t>申请人简介</w:t>
            </w:r>
            <w:r w:rsidR="006D6FBF">
              <w:rPr>
                <w:rFonts w:ascii="华文楷体" w:eastAsia="华文楷体" w:hAnsi="华文楷体" w:hint="eastAsia"/>
                <w:b/>
                <w:sz w:val="28"/>
                <w:szCs w:val="28"/>
              </w:rPr>
              <w:t>（500字以内）</w:t>
            </w:r>
            <w:r w:rsidRPr="00DC5D30">
              <w:rPr>
                <w:rFonts w:ascii="华文楷体" w:eastAsia="华文楷体" w:hAnsi="华文楷体" w:hint="eastAsia"/>
                <w:b/>
                <w:sz w:val="28"/>
                <w:szCs w:val="28"/>
              </w:rPr>
              <w:t>：</w:t>
            </w:r>
          </w:p>
          <w:p w:rsidR="00A333E4" w:rsidRPr="003D6DBA" w:rsidRDefault="00A333E4" w:rsidP="003D6DBA">
            <w:pPr>
              <w:spacing w:line="300" w:lineRule="exact"/>
              <w:rPr>
                <w:rFonts w:ascii="华文楷体" w:eastAsia="华文楷体" w:hAnsi="华文楷体"/>
                <w:b/>
                <w:sz w:val="24"/>
                <w:szCs w:val="24"/>
              </w:rPr>
            </w:pPr>
          </w:p>
          <w:p w:rsidR="00A333E4" w:rsidRPr="003D6DBA" w:rsidRDefault="00A333E4" w:rsidP="003D6DBA">
            <w:pPr>
              <w:spacing w:line="300" w:lineRule="exact"/>
              <w:rPr>
                <w:rFonts w:ascii="华文楷体" w:eastAsia="华文楷体" w:hAnsi="华文楷体"/>
                <w:b/>
                <w:sz w:val="24"/>
                <w:szCs w:val="24"/>
              </w:rPr>
            </w:pPr>
          </w:p>
          <w:p w:rsidR="00A333E4" w:rsidRPr="003D6DBA" w:rsidRDefault="00A333E4" w:rsidP="003D6DBA">
            <w:pPr>
              <w:spacing w:line="300" w:lineRule="exact"/>
              <w:rPr>
                <w:rFonts w:ascii="华文楷体" w:eastAsia="华文楷体" w:hAnsi="华文楷体"/>
                <w:b/>
                <w:sz w:val="24"/>
                <w:szCs w:val="24"/>
              </w:rPr>
            </w:pPr>
            <w:bookmarkStart w:id="0" w:name="_GoBack"/>
            <w:bookmarkEnd w:id="0"/>
          </w:p>
          <w:p w:rsidR="00A333E4" w:rsidRPr="003D6DBA" w:rsidRDefault="00A333E4" w:rsidP="003D6DBA">
            <w:pPr>
              <w:spacing w:line="300" w:lineRule="exact"/>
              <w:rPr>
                <w:rFonts w:ascii="华文楷体" w:eastAsia="华文楷体" w:hAnsi="华文楷体"/>
                <w:b/>
                <w:sz w:val="24"/>
                <w:szCs w:val="24"/>
              </w:rPr>
            </w:pPr>
          </w:p>
          <w:p w:rsidR="00A333E4" w:rsidRDefault="00A333E4"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Pr="003D6DBA" w:rsidRDefault="00C34E1B" w:rsidP="003D6DBA">
            <w:pPr>
              <w:spacing w:line="300" w:lineRule="exact"/>
              <w:rPr>
                <w:rFonts w:ascii="华文楷体" w:eastAsia="华文楷体" w:hAnsi="华文楷体" w:hint="eastAsia"/>
                <w:b/>
                <w:sz w:val="24"/>
                <w:szCs w:val="24"/>
              </w:rPr>
            </w:pPr>
          </w:p>
          <w:p w:rsidR="00A333E4" w:rsidRDefault="00A333E4" w:rsidP="003D6DBA">
            <w:pPr>
              <w:spacing w:line="300" w:lineRule="exact"/>
              <w:rPr>
                <w:rFonts w:ascii="华文楷体" w:eastAsia="华文楷体" w:hAnsi="华文楷体"/>
                <w:b/>
                <w:sz w:val="28"/>
                <w:szCs w:val="28"/>
              </w:rPr>
            </w:pPr>
          </w:p>
          <w:p w:rsidR="003D6DBA" w:rsidRPr="00DC5D30" w:rsidRDefault="003D6DBA" w:rsidP="003D6DBA">
            <w:pPr>
              <w:spacing w:line="300" w:lineRule="exact"/>
              <w:rPr>
                <w:rFonts w:ascii="华文楷体" w:eastAsia="华文楷体" w:hAnsi="华文楷体" w:hint="eastAsia"/>
                <w:b/>
                <w:sz w:val="28"/>
                <w:szCs w:val="28"/>
              </w:rPr>
            </w:pPr>
          </w:p>
        </w:tc>
      </w:tr>
      <w:tr w:rsidR="008706D6" w:rsidRPr="00DC5D30" w:rsidTr="00C34E1B">
        <w:trPr>
          <w:trHeight w:val="2969"/>
        </w:trPr>
        <w:tc>
          <w:tcPr>
            <w:tcW w:w="8296" w:type="dxa"/>
            <w:gridSpan w:val="4"/>
          </w:tcPr>
          <w:p w:rsidR="008706D6" w:rsidRPr="00DC5D30" w:rsidRDefault="00A333E4">
            <w:pPr>
              <w:rPr>
                <w:rFonts w:ascii="华文楷体" w:eastAsia="华文楷体" w:hAnsi="华文楷体"/>
                <w:b/>
                <w:sz w:val="28"/>
                <w:szCs w:val="28"/>
              </w:rPr>
            </w:pPr>
            <w:r w:rsidRPr="00DC5D30">
              <w:rPr>
                <w:rFonts w:ascii="华文楷体" w:eastAsia="华文楷体" w:hAnsi="华文楷体" w:hint="eastAsia"/>
                <w:b/>
                <w:sz w:val="28"/>
                <w:szCs w:val="28"/>
              </w:rPr>
              <w:t>中心简介（</w:t>
            </w:r>
            <w:r w:rsidR="006D6FBF">
              <w:rPr>
                <w:rFonts w:ascii="华文楷体" w:eastAsia="华文楷体" w:hAnsi="华文楷体" w:hint="eastAsia"/>
                <w:b/>
                <w:sz w:val="28"/>
                <w:szCs w:val="28"/>
              </w:rPr>
              <w:t>10</w:t>
            </w:r>
            <w:r w:rsidRPr="00DC5D30">
              <w:rPr>
                <w:rFonts w:ascii="华文楷体" w:eastAsia="华文楷体" w:hAnsi="华文楷体" w:hint="eastAsia"/>
                <w:b/>
                <w:sz w:val="28"/>
                <w:szCs w:val="28"/>
              </w:rPr>
              <w:t>00字内）</w:t>
            </w:r>
            <w:r w:rsidR="006D6FBF">
              <w:rPr>
                <w:rFonts w:ascii="华文楷体" w:eastAsia="华文楷体" w:hAnsi="华文楷体" w:hint="eastAsia"/>
                <w:b/>
                <w:sz w:val="28"/>
                <w:szCs w:val="28"/>
              </w:rPr>
              <w:t>：</w:t>
            </w:r>
          </w:p>
          <w:p w:rsidR="00B22210" w:rsidRDefault="00B22210" w:rsidP="00B22210">
            <w:pPr>
              <w:spacing w:line="300" w:lineRule="exact"/>
              <w:rPr>
                <w:rFonts w:ascii="华文楷体" w:eastAsia="华文楷体" w:hAnsi="华文楷体"/>
                <w:sz w:val="24"/>
                <w:szCs w:val="24"/>
              </w:rPr>
            </w:pPr>
            <w:r>
              <w:rPr>
                <w:rFonts w:ascii="华文楷体" w:eastAsia="华文楷体" w:hAnsi="华文楷体" w:hint="eastAsia"/>
                <w:sz w:val="24"/>
                <w:szCs w:val="24"/>
              </w:rPr>
              <w:t xml:space="preserve">   </w:t>
            </w:r>
            <w:r w:rsidRPr="00B22210">
              <w:rPr>
                <w:rFonts w:ascii="华文楷体" w:eastAsia="华文楷体" w:hAnsi="华文楷体" w:hint="eastAsia"/>
                <w:sz w:val="24"/>
                <w:szCs w:val="24"/>
              </w:rPr>
              <w:t>中央财经大学经济与管理实验教学中心前身是 1999 年成立的金融学实验室和会计学实验室，随着学校和经管学科的发展，实验室建设也取得了长足的发展。2007年获评北京市实验教学示范中心</w:t>
            </w:r>
            <w:r>
              <w:rPr>
                <w:rFonts w:ascii="华文楷体" w:eastAsia="华文楷体" w:hAnsi="华文楷体" w:hint="eastAsia"/>
                <w:sz w:val="24"/>
                <w:szCs w:val="24"/>
              </w:rPr>
              <w:t>；</w:t>
            </w:r>
            <w:r w:rsidRPr="00B22210">
              <w:rPr>
                <w:rFonts w:ascii="华文楷体" w:eastAsia="华文楷体" w:hAnsi="华文楷体" w:hint="eastAsia"/>
                <w:sz w:val="24"/>
                <w:szCs w:val="24"/>
              </w:rPr>
              <w:t>2012年获评国家级实验教学示范中心</w:t>
            </w:r>
            <w:r>
              <w:rPr>
                <w:rFonts w:ascii="华文楷体" w:eastAsia="华文楷体" w:hAnsi="华文楷体" w:hint="eastAsia"/>
                <w:sz w:val="24"/>
                <w:szCs w:val="24"/>
              </w:rPr>
              <w:t>；</w:t>
            </w:r>
            <w:r w:rsidRPr="00B22210">
              <w:rPr>
                <w:rFonts w:ascii="华文楷体" w:eastAsia="华文楷体" w:hAnsi="华文楷体" w:hint="eastAsia"/>
                <w:sz w:val="24"/>
                <w:szCs w:val="24"/>
              </w:rPr>
              <w:t>2015年获评国家级虚拟仿真实验教学中心</w:t>
            </w:r>
            <w:r>
              <w:rPr>
                <w:rFonts w:ascii="华文楷体" w:eastAsia="华文楷体" w:hAnsi="华文楷体" w:hint="eastAsia"/>
                <w:sz w:val="24"/>
                <w:szCs w:val="24"/>
              </w:rPr>
              <w:t>。</w:t>
            </w:r>
          </w:p>
          <w:p w:rsidR="00296262" w:rsidRDefault="00B22210" w:rsidP="00B22210">
            <w:pPr>
              <w:spacing w:line="300" w:lineRule="exact"/>
              <w:rPr>
                <w:rFonts w:ascii="华文楷体" w:eastAsia="华文楷体" w:hAnsi="华文楷体"/>
                <w:sz w:val="24"/>
                <w:szCs w:val="24"/>
              </w:rPr>
            </w:pPr>
            <w:r>
              <w:rPr>
                <w:rFonts w:ascii="华文楷体" w:eastAsia="华文楷体" w:hAnsi="华文楷体" w:hint="eastAsia"/>
                <w:sz w:val="24"/>
                <w:szCs w:val="24"/>
              </w:rPr>
              <w:t xml:space="preserve">   </w:t>
            </w:r>
            <w:r w:rsidRPr="00B22210">
              <w:rPr>
                <w:rFonts w:ascii="华文楷体" w:eastAsia="华文楷体" w:hAnsi="华文楷体" w:hint="eastAsia"/>
                <w:sz w:val="24"/>
                <w:szCs w:val="24"/>
              </w:rPr>
              <w:t>中心</w:t>
            </w:r>
            <w:r w:rsidR="00296262">
              <w:rPr>
                <w:rFonts w:ascii="华文楷体" w:eastAsia="华文楷体" w:hAnsi="华文楷体" w:hint="eastAsia"/>
                <w:sz w:val="24"/>
                <w:szCs w:val="24"/>
              </w:rPr>
              <w:t>根据学</w:t>
            </w:r>
            <w:r w:rsidR="00296262" w:rsidRPr="00296262">
              <w:rPr>
                <w:rFonts w:ascii="华文楷体" w:eastAsia="华文楷体" w:hAnsi="华文楷体" w:hint="eastAsia"/>
                <w:sz w:val="24"/>
                <w:szCs w:val="24"/>
              </w:rPr>
              <w:t>校专业设置特点和学科建设需要，</w:t>
            </w:r>
            <w:r w:rsidRPr="00B22210">
              <w:rPr>
                <w:rFonts w:ascii="华文楷体" w:eastAsia="华文楷体" w:hAnsi="华文楷体" w:hint="eastAsia"/>
                <w:sz w:val="24"/>
                <w:szCs w:val="24"/>
              </w:rPr>
              <w:t>在学院南路校区和沙河校区共建有15间专业实验室，面积共计1687平米，</w:t>
            </w:r>
            <w:r w:rsidR="00C34E1B" w:rsidRPr="00C34E1B">
              <w:rPr>
                <w:rFonts w:ascii="华文楷体" w:eastAsia="华文楷体" w:hAnsi="华文楷体" w:hint="eastAsia"/>
                <w:sz w:val="24"/>
                <w:szCs w:val="24"/>
              </w:rPr>
              <w:t>配备了经管学科实验教学所需的仪器设备1276台套，软件30多种以及彭博、万得数据终端。</w:t>
            </w:r>
            <w:r w:rsidRPr="00B22210">
              <w:rPr>
                <w:rFonts w:ascii="华文楷体" w:eastAsia="华文楷体" w:hAnsi="华文楷体" w:hint="eastAsia"/>
                <w:sz w:val="24"/>
                <w:szCs w:val="24"/>
              </w:rPr>
              <w:t>面向全校经济管理类专业提供实验教学支持，服务于新生代财经人才的培养。</w:t>
            </w:r>
            <w:r w:rsidR="00C34E1B" w:rsidRPr="00C34E1B">
              <w:rPr>
                <w:rFonts w:ascii="华文楷体" w:eastAsia="华文楷体" w:hAnsi="华文楷体" w:hint="eastAsia"/>
                <w:sz w:val="24"/>
                <w:szCs w:val="24"/>
              </w:rPr>
              <w:t>承担实验课程114门，覆盖38个专业，实验人时数181950人时/年。</w:t>
            </w:r>
          </w:p>
          <w:p w:rsidR="00A333E4" w:rsidRPr="00B22210" w:rsidRDefault="00296262" w:rsidP="00B22210">
            <w:pPr>
              <w:spacing w:line="300" w:lineRule="exact"/>
              <w:rPr>
                <w:rFonts w:ascii="华文楷体" w:eastAsia="华文楷体" w:hAnsi="华文楷体"/>
                <w:sz w:val="24"/>
                <w:szCs w:val="24"/>
              </w:rPr>
            </w:pPr>
            <w:r>
              <w:rPr>
                <w:rFonts w:ascii="华文楷体" w:eastAsia="华文楷体" w:hAnsi="华文楷体" w:hint="eastAsia"/>
                <w:sz w:val="24"/>
                <w:szCs w:val="24"/>
              </w:rPr>
              <w:t xml:space="preserve">    </w:t>
            </w:r>
            <w:r w:rsidR="00B22210" w:rsidRPr="00B22210">
              <w:rPr>
                <w:rFonts w:ascii="华文楷体" w:eastAsia="华文楷体" w:hAnsi="华文楷体" w:hint="eastAsia"/>
                <w:sz w:val="24"/>
                <w:szCs w:val="24"/>
              </w:rPr>
              <w:t>为应对“信息化”、“全球化”和“代际变更”给高等教育教学带来的挑战，满足大数据及云计算技术发展背景下经管实验教学发展的需要，中心积极开展实验室建设和管理探索和创新，呈现四个发展特点：</w:t>
            </w:r>
          </w:p>
          <w:p w:rsidR="00697DAD" w:rsidRPr="00697DAD" w:rsidRDefault="00697DAD" w:rsidP="00697DAD">
            <w:pPr>
              <w:spacing w:line="300" w:lineRule="exact"/>
              <w:rPr>
                <w:rFonts w:ascii="华文楷体" w:eastAsia="华文楷体" w:hAnsi="华文楷体" w:hint="eastAsia"/>
                <w:sz w:val="24"/>
                <w:szCs w:val="24"/>
              </w:rPr>
            </w:pPr>
            <w:r>
              <w:rPr>
                <w:rFonts w:ascii="华文楷体" w:eastAsia="华文楷体" w:hAnsi="华文楷体" w:hint="eastAsia"/>
                <w:sz w:val="24"/>
                <w:szCs w:val="24"/>
              </w:rPr>
              <w:t xml:space="preserve">    </w:t>
            </w:r>
            <w:r w:rsidRPr="00697DAD">
              <w:rPr>
                <w:rFonts w:ascii="华文楷体" w:eastAsia="华文楷体" w:hAnsi="华文楷体" w:hint="eastAsia"/>
                <w:sz w:val="24"/>
                <w:szCs w:val="24"/>
              </w:rPr>
              <w:t>1.突出高层次经管实验教学的建设重点。重点在金融量化投资、会计信息化、大数据以及心理学与经管学科交叉融合等新兴领域建设实验教学资源，开发实验项目以满足新形势下高层次实验教学的需求。</w:t>
            </w:r>
          </w:p>
          <w:p w:rsidR="00697DAD" w:rsidRPr="00697DAD" w:rsidRDefault="00697DAD" w:rsidP="00697DAD">
            <w:pPr>
              <w:spacing w:line="300" w:lineRule="exact"/>
              <w:rPr>
                <w:rFonts w:ascii="华文楷体" w:eastAsia="华文楷体" w:hAnsi="华文楷体" w:hint="eastAsia"/>
                <w:sz w:val="24"/>
                <w:szCs w:val="24"/>
              </w:rPr>
            </w:pPr>
            <w:r>
              <w:rPr>
                <w:rFonts w:ascii="华文楷体" w:eastAsia="华文楷体" w:hAnsi="华文楷体" w:hint="eastAsia"/>
                <w:sz w:val="24"/>
                <w:szCs w:val="24"/>
              </w:rPr>
              <w:lastRenderedPageBreak/>
              <w:t xml:space="preserve">    </w:t>
            </w:r>
            <w:r w:rsidRPr="00697DAD">
              <w:rPr>
                <w:rFonts w:ascii="华文楷体" w:eastAsia="华文楷体" w:hAnsi="华文楷体" w:hint="eastAsia"/>
                <w:sz w:val="24"/>
                <w:szCs w:val="24"/>
              </w:rPr>
              <w:t>2.完善符合经管学科发展趋势的实验资源配置。以“所学即所用”为原则对实验室资源进行更新和升级，形成与业界工作环境高度相近的学习环境，为培养在专业技能上与业界要求无缝对接的财经人才创造条件。</w:t>
            </w:r>
          </w:p>
          <w:p w:rsidR="00697DAD" w:rsidRPr="00697DAD" w:rsidRDefault="00697DAD" w:rsidP="00697DAD">
            <w:pPr>
              <w:spacing w:line="300" w:lineRule="exact"/>
              <w:rPr>
                <w:rFonts w:ascii="华文楷体" w:eastAsia="华文楷体" w:hAnsi="华文楷体" w:hint="eastAsia"/>
                <w:sz w:val="24"/>
                <w:szCs w:val="24"/>
              </w:rPr>
            </w:pPr>
            <w:r>
              <w:rPr>
                <w:rFonts w:ascii="华文楷体" w:eastAsia="华文楷体" w:hAnsi="华文楷体" w:hint="eastAsia"/>
                <w:sz w:val="24"/>
                <w:szCs w:val="24"/>
              </w:rPr>
              <w:t xml:space="preserve">    </w:t>
            </w:r>
            <w:r w:rsidRPr="00697DAD">
              <w:rPr>
                <w:rFonts w:ascii="华文楷体" w:eastAsia="华文楷体" w:hAnsi="华文楷体" w:hint="eastAsia"/>
                <w:sz w:val="24"/>
                <w:szCs w:val="24"/>
              </w:rPr>
              <w:t>3.创造先进的新生代财经人才学习环境。创新性地提出“实验室即服务”的理念，使实验室资源成为像电和网络一样可以让师生触手可及的无形资源。自主研发中央财经大学彩云教研平台，突破传统实验室的时间和空间限制，为学生提供移动学习与个性化自主学习的环境，培养学生的科学精神和创新能力。</w:t>
            </w:r>
          </w:p>
          <w:p w:rsidR="00A333E4" w:rsidRDefault="00697DAD" w:rsidP="00C34E1B">
            <w:pPr>
              <w:spacing w:line="300" w:lineRule="exact"/>
              <w:ind w:firstLine="480"/>
              <w:rPr>
                <w:rFonts w:ascii="华文楷体" w:eastAsia="华文楷体" w:hAnsi="华文楷体"/>
                <w:sz w:val="24"/>
                <w:szCs w:val="24"/>
              </w:rPr>
            </w:pPr>
            <w:r w:rsidRPr="00697DAD">
              <w:rPr>
                <w:rFonts w:ascii="华文楷体" w:eastAsia="华文楷体" w:hAnsi="华文楷体" w:hint="eastAsia"/>
                <w:sz w:val="24"/>
                <w:szCs w:val="24"/>
              </w:rPr>
              <w:t>4.实现高度灵活的实验教学资源的开放与共享。彩云教研平台上所有教学资源申请受理、部署、发放和回收全部实现自动化。学生可以通过中心分配的预装实验课所需软件和数据的云桌面实现教学资源共享。科研课题组可通过科研共享服务器共享软件、数据、科研文档以及计算资源，灵活地开展跨校、跨业界、跨国的科研协作。</w:t>
            </w:r>
          </w:p>
          <w:p w:rsidR="00C34E1B" w:rsidRPr="00697DAD" w:rsidRDefault="00C34E1B" w:rsidP="00C34E1B">
            <w:pPr>
              <w:spacing w:line="300" w:lineRule="exact"/>
              <w:ind w:firstLine="480"/>
              <w:rPr>
                <w:rFonts w:ascii="华文楷体" w:eastAsia="华文楷体" w:hAnsi="华文楷体" w:hint="eastAsia"/>
                <w:sz w:val="24"/>
                <w:szCs w:val="24"/>
              </w:rPr>
            </w:pPr>
            <w:r w:rsidRPr="00C34E1B">
              <w:rPr>
                <w:rFonts w:ascii="华文楷体" w:eastAsia="华文楷体" w:hAnsi="华文楷体" w:hint="eastAsia"/>
                <w:sz w:val="24"/>
                <w:szCs w:val="24"/>
              </w:rPr>
              <w:t>中心拥有一支结构合理、团结稳定、富有朝气的实验教学师资队伍，在实验教学实施过程中，结合我校的办学宗旨、专业特色和培养目标，探索出效果显著的实验教学方法，建立</w:t>
            </w:r>
            <w:r w:rsidR="002D0D6C">
              <w:rPr>
                <w:rFonts w:ascii="华文楷体" w:eastAsia="华文楷体" w:hAnsi="华文楷体" w:hint="eastAsia"/>
                <w:sz w:val="24"/>
                <w:szCs w:val="24"/>
              </w:rPr>
              <w:t>了特色鲜明的实验教学体系，强化学生实践</w:t>
            </w:r>
            <w:r>
              <w:rPr>
                <w:rFonts w:ascii="华文楷体" w:eastAsia="华文楷体" w:hAnsi="华文楷体" w:hint="eastAsia"/>
                <w:sz w:val="24"/>
                <w:szCs w:val="24"/>
              </w:rPr>
              <w:t>和创新能力的培养，</w:t>
            </w:r>
            <w:r w:rsidR="002D0D6C">
              <w:rPr>
                <w:rFonts w:ascii="华文楷体" w:eastAsia="华文楷体" w:hAnsi="华文楷体" w:hint="eastAsia"/>
                <w:sz w:val="24"/>
                <w:szCs w:val="24"/>
              </w:rPr>
              <w:t>有效地促进了</w:t>
            </w:r>
            <w:r>
              <w:rPr>
                <w:rFonts w:ascii="华文楷体" w:eastAsia="华文楷体" w:hAnsi="华文楷体" w:hint="eastAsia"/>
                <w:sz w:val="24"/>
                <w:szCs w:val="24"/>
              </w:rPr>
              <w:t>新生代财经人才</w:t>
            </w:r>
            <w:r w:rsidR="002D0D6C">
              <w:rPr>
                <w:rFonts w:ascii="华文楷体" w:eastAsia="华文楷体" w:hAnsi="华文楷体" w:hint="eastAsia"/>
                <w:sz w:val="24"/>
                <w:szCs w:val="24"/>
              </w:rPr>
              <w:t>的成长。</w:t>
            </w:r>
          </w:p>
        </w:tc>
      </w:tr>
      <w:tr w:rsidR="008706D6" w:rsidRPr="00DC5D30" w:rsidTr="008706D6">
        <w:tc>
          <w:tcPr>
            <w:tcW w:w="8296" w:type="dxa"/>
            <w:gridSpan w:val="4"/>
          </w:tcPr>
          <w:p w:rsidR="008706D6" w:rsidRPr="00DC5D30" w:rsidRDefault="00A333E4">
            <w:pPr>
              <w:rPr>
                <w:rFonts w:ascii="华文楷体" w:eastAsia="华文楷体" w:hAnsi="华文楷体"/>
                <w:b/>
                <w:sz w:val="28"/>
                <w:szCs w:val="28"/>
              </w:rPr>
            </w:pPr>
            <w:r w:rsidRPr="00DC5D30">
              <w:rPr>
                <w:rFonts w:ascii="华文楷体" w:eastAsia="华文楷体" w:hAnsi="华文楷体" w:hint="eastAsia"/>
                <w:b/>
                <w:sz w:val="28"/>
                <w:szCs w:val="28"/>
              </w:rPr>
              <w:lastRenderedPageBreak/>
              <w:t>成果简介、网络资源链接和其他</w:t>
            </w:r>
            <w:r w:rsidR="006D6FBF" w:rsidRPr="00DC5D30">
              <w:rPr>
                <w:rFonts w:ascii="华文楷体" w:eastAsia="华文楷体" w:hAnsi="华文楷体" w:hint="eastAsia"/>
                <w:b/>
                <w:sz w:val="28"/>
                <w:szCs w:val="28"/>
              </w:rPr>
              <w:t>（</w:t>
            </w:r>
            <w:r w:rsidR="006D6FBF">
              <w:rPr>
                <w:rFonts w:ascii="华文楷体" w:eastAsia="华文楷体" w:hAnsi="华文楷体" w:hint="eastAsia"/>
                <w:b/>
                <w:sz w:val="28"/>
                <w:szCs w:val="28"/>
              </w:rPr>
              <w:t>10</w:t>
            </w:r>
            <w:r w:rsidR="006D6FBF" w:rsidRPr="00DC5D30">
              <w:rPr>
                <w:rFonts w:ascii="华文楷体" w:eastAsia="华文楷体" w:hAnsi="华文楷体" w:hint="eastAsia"/>
                <w:b/>
                <w:sz w:val="28"/>
                <w:szCs w:val="28"/>
              </w:rPr>
              <w:t>00字内）</w:t>
            </w:r>
            <w:r w:rsidRPr="00DC5D30">
              <w:rPr>
                <w:rFonts w:ascii="华文楷体" w:eastAsia="华文楷体" w:hAnsi="华文楷体" w:hint="eastAsia"/>
                <w:b/>
                <w:sz w:val="28"/>
                <w:szCs w:val="28"/>
              </w:rPr>
              <w:t>：</w:t>
            </w:r>
          </w:p>
          <w:p w:rsidR="00A333E4" w:rsidRPr="003D6DBA" w:rsidRDefault="00A333E4" w:rsidP="003D6DBA">
            <w:pPr>
              <w:spacing w:line="300" w:lineRule="exact"/>
              <w:rPr>
                <w:rFonts w:ascii="华文楷体" w:eastAsia="华文楷体" w:hAnsi="华文楷体"/>
                <w:b/>
                <w:sz w:val="24"/>
                <w:szCs w:val="24"/>
              </w:rPr>
            </w:pPr>
          </w:p>
          <w:p w:rsidR="00A333E4" w:rsidRPr="003D6DBA" w:rsidRDefault="00A333E4" w:rsidP="003D6DBA">
            <w:pPr>
              <w:spacing w:line="300" w:lineRule="exact"/>
              <w:rPr>
                <w:rFonts w:ascii="华文楷体" w:eastAsia="华文楷体" w:hAnsi="华文楷体"/>
                <w:b/>
                <w:sz w:val="24"/>
                <w:szCs w:val="24"/>
              </w:rPr>
            </w:pPr>
          </w:p>
          <w:p w:rsidR="00A333E4" w:rsidRDefault="00A333E4"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b/>
                <w:sz w:val="24"/>
                <w:szCs w:val="24"/>
              </w:rPr>
            </w:pPr>
          </w:p>
          <w:p w:rsidR="00C34E1B" w:rsidRDefault="00C34E1B" w:rsidP="003D6DBA">
            <w:pPr>
              <w:spacing w:line="300" w:lineRule="exact"/>
              <w:rPr>
                <w:rFonts w:ascii="华文楷体" w:eastAsia="华文楷体" w:hAnsi="华文楷体" w:hint="eastAsia"/>
                <w:b/>
                <w:sz w:val="24"/>
                <w:szCs w:val="24"/>
              </w:rPr>
            </w:pPr>
          </w:p>
          <w:p w:rsidR="00C34E1B" w:rsidRPr="003D6DBA" w:rsidRDefault="00C34E1B" w:rsidP="003D6DBA">
            <w:pPr>
              <w:spacing w:line="300" w:lineRule="exact"/>
              <w:rPr>
                <w:rFonts w:ascii="华文楷体" w:eastAsia="华文楷体" w:hAnsi="华文楷体" w:hint="eastAsia"/>
                <w:b/>
                <w:sz w:val="24"/>
                <w:szCs w:val="24"/>
              </w:rPr>
            </w:pPr>
          </w:p>
          <w:p w:rsidR="00A333E4" w:rsidRPr="003D6DBA" w:rsidRDefault="00A333E4" w:rsidP="003D6DBA">
            <w:pPr>
              <w:spacing w:line="300" w:lineRule="exact"/>
              <w:rPr>
                <w:rFonts w:ascii="华文楷体" w:eastAsia="华文楷体" w:hAnsi="华文楷体"/>
                <w:b/>
                <w:sz w:val="24"/>
                <w:szCs w:val="24"/>
              </w:rPr>
            </w:pPr>
          </w:p>
          <w:p w:rsidR="00A333E4" w:rsidRPr="00DC5D30" w:rsidRDefault="00A333E4" w:rsidP="003D6DBA">
            <w:pPr>
              <w:spacing w:line="300" w:lineRule="exact"/>
              <w:rPr>
                <w:rFonts w:ascii="华文楷体" w:eastAsia="华文楷体" w:hAnsi="华文楷体" w:hint="eastAsia"/>
                <w:b/>
                <w:sz w:val="28"/>
                <w:szCs w:val="28"/>
              </w:rPr>
            </w:pPr>
          </w:p>
        </w:tc>
      </w:tr>
      <w:tr w:rsidR="008706D6" w:rsidRPr="00DC5D30" w:rsidTr="008706D6">
        <w:tc>
          <w:tcPr>
            <w:tcW w:w="8296" w:type="dxa"/>
            <w:gridSpan w:val="4"/>
          </w:tcPr>
          <w:p w:rsidR="008706D6" w:rsidRPr="00DC5D30" w:rsidRDefault="00A333E4">
            <w:pPr>
              <w:rPr>
                <w:rFonts w:ascii="华文楷体" w:eastAsia="华文楷体" w:hAnsi="华文楷体"/>
                <w:b/>
                <w:sz w:val="28"/>
                <w:szCs w:val="28"/>
              </w:rPr>
            </w:pPr>
            <w:r w:rsidRPr="00DC5D30">
              <w:rPr>
                <w:rFonts w:ascii="华文楷体" w:eastAsia="华文楷体" w:hAnsi="华文楷体" w:hint="eastAsia"/>
                <w:b/>
                <w:sz w:val="28"/>
                <w:szCs w:val="28"/>
              </w:rPr>
              <w:t>申请单位意见：</w:t>
            </w:r>
          </w:p>
          <w:p w:rsidR="00A333E4" w:rsidRPr="003D6DBA" w:rsidRDefault="00A333E4" w:rsidP="003D6DBA">
            <w:pPr>
              <w:spacing w:line="300" w:lineRule="exact"/>
              <w:rPr>
                <w:rFonts w:ascii="华文楷体" w:eastAsia="华文楷体" w:hAnsi="华文楷体"/>
                <w:b/>
                <w:sz w:val="24"/>
                <w:szCs w:val="24"/>
              </w:rPr>
            </w:pPr>
          </w:p>
          <w:p w:rsidR="00A333E4" w:rsidRPr="003D6DBA" w:rsidRDefault="00A333E4" w:rsidP="003D6DBA">
            <w:pPr>
              <w:spacing w:line="300" w:lineRule="exact"/>
              <w:rPr>
                <w:rFonts w:ascii="华文楷体" w:eastAsia="华文楷体" w:hAnsi="华文楷体"/>
                <w:b/>
                <w:sz w:val="24"/>
                <w:szCs w:val="24"/>
              </w:rPr>
            </w:pPr>
          </w:p>
          <w:p w:rsidR="00A333E4" w:rsidRPr="003D6DBA" w:rsidRDefault="00A333E4" w:rsidP="003D6DBA">
            <w:pPr>
              <w:spacing w:line="300" w:lineRule="exact"/>
              <w:rPr>
                <w:rFonts w:ascii="华文楷体" w:eastAsia="华文楷体" w:hAnsi="华文楷体"/>
                <w:b/>
                <w:sz w:val="24"/>
                <w:szCs w:val="24"/>
              </w:rPr>
            </w:pPr>
          </w:p>
          <w:p w:rsidR="00A333E4" w:rsidRPr="00DC5D30" w:rsidRDefault="00A333E4" w:rsidP="00A333E4">
            <w:pPr>
              <w:ind w:right="1680"/>
              <w:jc w:val="right"/>
              <w:rPr>
                <w:rFonts w:ascii="华文楷体" w:eastAsia="华文楷体" w:hAnsi="华文楷体"/>
                <w:b/>
                <w:sz w:val="28"/>
                <w:szCs w:val="28"/>
              </w:rPr>
            </w:pPr>
            <w:r w:rsidRPr="00DC5D30">
              <w:rPr>
                <w:rFonts w:ascii="华文楷体" w:eastAsia="华文楷体" w:hAnsi="华文楷体" w:hint="eastAsia"/>
                <w:b/>
                <w:sz w:val="28"/>
                <w:szCs w:val="28"/>
              </w:rPr>
              <w:t>中心主任签字：</w:t>
            </w:r>
          </w:p>
          <w:p w:rsidR="00A333E4" w:rsidRPr="00DC5D30" w:rsidRDefault="00A333E4" w:rsidP="00A333E4">
            <w:pPr>
              <w:ind w:right="1680"/>
              <w:jc w:val="right"/>
              <w:rPr>
                <w:rFonts w:ascii="华文楷体" w:eastAsia="华文楷体" w:hAnsi="华文楷体"/>
                <w:b/>
                <w:sz w:val="28"/>
                <w:szCs w:val="28"/>
              </w:rPr>
            </w:pPr>
            <w:r w:rsidRPr="00DC5D30">
              <w:rPr>
                <w:rFonts w:ascii="华文楷体" w:eastAsia="华文楷体" w:hAnsi="华文楷体" w:hint="eastAsia"/>
                <w:b/>
                <w:sz w:val="28"/>
                <w:szCs w:val="28"/>
              </w:rPr>
              <w:t>单位盖章：</w:t>
            </w:r>
          </w:p>
          <w:p w:rsidR="00A333E4" w:rsidRPr="00DC5D30" w:rsidRDefault="00A333E4" w:rsidP="00A333E4">
            <w:pPr>
              <w:jc w:val="right"/>
              <w:rPr>
                <w:rFonts w:ascii="华文楷体" w:eastAsia="华文楷体" w:hAnsi="华文楷体" w:hint="eastAsia"/>
                <w:b/>
                <w:sz w:val="28"/>
                <w:szCs w:val="28"/>
              </w:rPr>
            </w:pPr>
            <w:r w:rsidRPr="00DC5D30">
              <w:rPr>
                <w:rFonts w:ascii="华文楷体" w:eastAsia="华文楷体" w:hAnsi="华文楷体" w:hint="eastAsia"/>
                <w:b/>
                <w:sz w:val="28"/>
                <w:szCs w:val="28"/>
              </w:rPr>
              <w:t xml:space="preserve">    年   月   日</w:t>
            </w:r>
          </w:p>
        </w:tc>
      </w:tr>
      <w:tr w:rsidR="008706D6" w:rsidRPr="00DC5D30" w:rsidTr="008706D6">
        <w:tc>
          <w:tcPr>
            <w:tcW w:w="8296" w:type="dxa"/>
            <w:gridSpan w:val="4"/>
          </w:tcPr>
          <w:p w:rsidR="00986C53" w:rsidRPr="00DC5D30" w:rsidRDefault="00986C53" w:rsidP="00986C53">
            <w:pPr>
              <w:rPr>
                <w:rFonts w:ascii="华文楷体" w:eastAsia="华文楷体" w:hAnsi="华文楷体"/>
                <w:b/>
                <w:sz w:val="28"/>
                <w:szCs w:val="28"/>
              </w:rPr>
            </w:pPr>
            <w:r w:rsidRPr="00DC5D30">
              <w:rPr>
                <w:rFonts w:ascii="华文楷体" w:eastAsia="华文楷体" w:hAnsi="华文楷体" w:hint="eastAsia"/>
                <w:b/>
                <w:sz w:val="28"/>
                <w:szCs w:val="28"/>
              </w:rPr>
              <w:t>学科组组长意见：</w:t>
            </w:r>
          </w:p>
          <w:p w:rsidR="00986C53" w:rsidRPr="003D6DBA" w:rsidRDefault="00986C53" w:rsidP="003D6DBA">
            <w:pPr>
              <w:spacing w:line="300" w:lineRule="exact"/>
              <w:rPr>
                <w:rFonts w:ascii="华文楷体" w:eastAsia="华文楷体" w:hAnsi="华文楷体"/>
                <w:b/>
                <w:sz w:val="24"/>
                <w:szCs w:val="24"/>
              </w:rPr>
            </w:pPr>
          </w:p>
          <w:p w:rsidR="00986C53" w:rsidRPr="00DC5D30" w:rsidRDefault="00986C53" w:rsidP="003D6DBA">
            <w:pPr>
              <w:spacing w:line="300" w:lineRule="exact"/>
              <w:rPr>
                <w:rFonts w:ascii="华文楷体" w:eastAsia="华文楷体" w:hAnsi="华文楷体" w:hint="eastAsia"/>
                <w:b/>
                <w:sz w:val="28"/>
                <w:szCs w:val="28"/>
              </w:rPr>
            </w:pPr>
            <w:r w:rsidRPr="003D6DBA">
              <w:rPr>
                <w:rFonts w:ascii="华文楷体" w:eastAsia="华文楷体" w:hAnsi="华文楷体" w:hint="eastAsia"/>
                <w:b/>
                <w:sz w:val="24"/>
                <w:szCs w:val="24"/>
              </w:rPr>
              <w:t xml:space="preserve">  </w:t>
            </w:r>
            <w:r w:rsidRPr="00DC5D30">
              <w:rPr>
                <w:rFonts w:ascii="华文楷体" w:eastAsia="华文楷体" w:hAnsi="华文楷体" w:hint="eastAsia"/>
                <w:b/>
                <w:sz w:val="28"/>
                <w:szCs w:val="28"/>
              </w:rPr>
              <w:t xml:space="preserve">                 </w:t>
            </w:r>
            <w:r w:rsidR="00CC6867">
              <w:rPr>
                <w:rFonts w:ascii="华文楷体" w:eastAsia="华文楷体" w:hAnsi="华文楷体" w:hint="eastAsia"/>
                <w:b/>
                <w:sz w:val="28"/>
                <w:szCs w:val="28"/>
              </w:rPr>
              <w:t xml:space="preserve">               </w:t>
            </w:r>
            <w:r w:rsidRPr="00DC5D30">
              <w:rPr>
                <w:rFonts w:ascii="华文楷体" w:eastAsia="华文楷体" w:hAnsi="华文楷体" w:hint="eastAsia"/>
                <w:b/>
                <w:sz w:val="28"/>
                <w:szCs w:val="28"/>
              </w:rPr>
              <w:t xml:space="preserve">   组长签字：</w:t>
            </w:r>
          </w:p>
          <w:p w:rsidR="00986C53" w:rsidRPr="00DC5D30" w:rsidRDefault="00986C53" w:rsidP="00986C53">
            <w:pPr>
              <w:jc w:val="right"/>
              <w:rPr>
                <w:rFonts w:ascii="华文楷体" w:eastAsia="华文楷体" w:hAnsi="华文楷体" w:hint="eastAsia"/>
                <w:b/>
                <w:sz w:val="28"/>
                <w:szCs w:val="28"/>
              </w:rPr>
            </w:pPr>
            <w:r w:rsidRPr="00DC5D30">
              <w:rPr>
                <w:rFonts w:ascii="华文楷体" w:eastAsia="华文楷体" w:hAnsi="华文楷体" w:hint="eastAsia"/>
                <w:b/>
                <w:sz w:val="28"/>
                <w:szCs w:val="28"/>
              </w:rPr>
              <w:t>年   月   日</w:t>
            </w:r>
          </w:p>
        </w:tc>
      </w:tr>
    </w:tbl>
    <w:p w:rsidR="008706D6" w:rsidRDefault="008706D6" w:rsidP="00C34E1B">
      <w:pPr>
        <w:rPr>
          <w:rFonts w:hint="eastAsia"/>
        </w:rPr>
      </w:pPr>
    </w:p>
    <w:sectPr w:rsidR="008706D6" w:rsidSect="00CC6867">
      <w:pgSz w:w="11906" w:h="16838"/>
      <w:pgMar w:top="907" w:right="1701" w:bottom="907"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6"/>
    <w:rsid w:val="000B6066"/>
    <w:rsid w:val="00296262"/>
    <w:rsid w:val="002D0D6C"/>
    <w:rsid w:val="00317183"/>
    <w:rsid w:val="003D6DBA"/>
    <w:rsid w:val="00697DAD"/>
    <w:rsid w:val="006D6FBF"/>
    <w:rsid w:val="0078572E"/>
    <w:rsid w:val="008706D6"/>
    <w:rsid w:val="0088504F"/>
    <w:rsid w:val="00986C53"/>
    <w:rsid w:val="00A333E4"/>
    <w:rsid w:val="00B22210"/>
    <w:rsid w:val="00C34E1B"/>
    <w:rsid w:val="00CC6867"/>
    <w:rsid w:val="00DC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80767-E48A-4020-8C45-CAAE27B1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198</Words>
  <Characters>1129</Characters>
  <Application>Microsoft Office Word</Application>
  <DocSecurity>0</DocSecurity>
  <Lines>9</Lines>
  <Paragraphs>2</Paragraphs>
  <ScaleCrop>false</ScaleCrop>
  <Company>vm</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杨如冰</dc:creator>
  <cp:keywords/>
  <dc:description/>
  <cp:lastModifiedBy>杨如冰</cp:lastModifiedBy>
  <cp:revision>14</cp:revision>
  <dcterms:created xsi:type="dcterms:W3CDTF">2016-08-10T08:08:00Z</dcterms:created>
  <dcterms:modified xsi:type="dcterms:W3CDTF">2016-08-10T08:55:00Z</dcterms:modified>
</cp:coreProperties>
</file>